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8624" w14:textId="001B54AD" w:rsidR="00B36AA2" w:rsidRDefault="00D44C8C" w:rsidP="00D44C8C">
      <w:pPr>
        <w:ind w:left="360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C5940" wp14:editId="418D445D">
                <wp:simplePos x="0" y="0"/>
                <wp:positionH relativeFrom="column">
                  <wp:posOffset>64770</wp:posOffset>
                </wp:positionH>
                <wp:positionV relativeFrom="paragraph">
                  <wp:posOffset>213360</wp:posOffset>
                </wp:positionV>
                <wp:extent cx="1623060" cy="693420"/>
                <wp:effectExtent l="0" t="0" r="15240" b="11430"/>
                <wp:wrapNone/>
                <wp:docPr id="18925584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AE30" w14:textId="065630E7" w:rsidR="00B36AA2" w:rsidRDefault="00B36AA2" w:rsidP="00B36AA2">
                            <w:pPr>
                              <w:jc w:val="center"/>
                            </w:pPr>
                            <w: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C59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1pt;margin-top:16.8pt;width:127.8pt;height:5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" fillcolor="white [3201]" strokeweight=".5pt">
                <v:textbox>
                  <w:txbxContent>
                    <w:p w14:paraId="0D46AE30" w14:textId="065630E7" w:rsidR="00B36AA2" w:rsidRDefault="00B36AA2" w:rsidP="00B36AA2">
                      <w:pPr>
                        <w:jc w:val="center"/>
                      </w:pPr>
                      <w: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4A0837B" wp14:editId="1D977AC3">
            <wp:extent cx="2286000" cy="1191374"/>
            <wp:effectExtent l="0" t="0" r="0" b="8890"/>
            <wp:docPr id="1025988707" name="Picture 2" descr="A logo for a muse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88707" name="Picture 2" descr="A logo for a museu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226" cy="1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42042" w14:textId="753FBA48" w:rsidR="00B36AA2" w:rsidRDefault="00B36AA2" w:rsidP="00D44C8C">
      <w:pPr>
        <w:ind w:left="360"/>
        <w:jc w:val="right"/>
        <w:rPr>
          <w:b/>
          <w:bCs/>
        </w:rPr>
      </w:pPr>
    </w:p>
    <w:p w14:paraId="45491BD6" w14:textId="2CF6D89D" w:rsidR="00B36AA2" w:rsidRDefault="00B36AA2" w:rsidP="0014757C">
      <w:pPr>
        <w:rPr>
          <w:b/>
          <w:bCs/>
        </w:rPr>
      </w:pPr>
      <w:r>
        <w:rPr>
          <w:b/>
          <w:bCs/>
        </w:rPr>
        <w:t>PRESS RELEASE</w:t>
      </w:r>
    </w:p>
    <w:p w14:paraId="4F56129C" w14:textId="4CC3F510" w:rsidR="00B36AA2" w:rsidRDefault="00B36AA2" w:rsidP="0014757C">
      <w:pPr>
        <w:rPr>
          <w:b/>
          <w:bCs/>
        </w:rPr>
      </w:pPr>
      <w:r>
        <w:rPr>
          <w:b/>
          <w:bCs/>
        </w:rPr>
        <w:t>Date:</w:t>
      </w:r>
    </w:p>
    <w:p w14:paraId="39F173CA" w14:textId="407D8685" w:rsidR="00B36AA2" w:rsidRDefault="00B36AA2" w:rsidP="0014757C">
      <w:pPr>
        <w:rPr>
          <w:b/>
          <w:bCs/>
        </w:rPr>
      </w:pPr>
      <w:r>
        <w:rPr>
          <w:b/>
          <w:bCs/>
        </w:rPr>
        <w:t xml:space="preserve">TITLE:  </w:t>
      </w:r>
      <w:r w:rsidRPr="00D44C8C">
        <w:rPr>
          <w:b/>
          <w:bCs/>
          <w:i/>
          <w:iCs/>
          <w:color w:val="FF0000"/>
        </w:rPr>
        <w:t>&lt;Your Organisation&gt;</w:t>
      </w:r>
      <w:r w:rsidRPr="00D44C8C">
        <w:rPr>
          <w:b/>
          <w:bCs/>
          <w:color w:val="FF0000"/>
        </w:rPr>
        <w:t xml:space="preserve"> </w:t>
      </w:r>
      <w:r>
        <w:rPr>
          <w:b/>
          <w:bCs/>
        </w:rPr>
        <w:t>Taking Part in Museum Shop Sunday</w:t>
      </w:r>
    </w:p>
    <w:p w14:paraId="09910DF8" w14:textId="72862402" w:rsidR="00670C73" w:rsidRDefault="00670C73" w:rsidP="0014757C">
      <w:r w:rsidRPr="00D44C8C">
        <w:rPr>
          <w:b/>
          <w:bCs/>
          <w:i/>
          <w:iCs/>
          <w:color w:val="FF0000"/>
        </w:rPr>
        <w:t>&lt;Organisation name&gt;</w:t>
      </w:r>
      <w:r w:rsidRPr="00D44C8C">
        <w:rPr>
          <w:color w:val="FF0000"/>
        </w:rPr>
        <w:t xml:space="preserve"> </w:t>
      </w:r>
      <w:r>
        <w:t xml:space="preserve">is delighted to announce it will be taking part in </w:t>
      </w:r>
      <w:r w:rsidRPr="00670C73">
        <w:t>Museum</w:t>
      </w:r>
      <w:r w:rsidR="00D44C8C">
        <w:t xml:space="preserve"> </w:t>
      </w:r>
      <w:r w:rsidRPr="00670C73">
        <w:t xml:space="preserve">Shop Sunday </w:t>
      </w:r>
      <w:r w:rsidR="00D44C8C">
        <w:t>on 26 November 2023, with</w:t>
      </w:r>
      <w:r>
        <w:t xml:space="preserve"> lots of offers and discounts on some great gift ideas just in time for Christmas.</w:t>
      </w:r>
    </w:p>
    <w:p w14:paraId="612A463A" w14:textId="3040A41E" w:rsidR="00670C73" w:rsidRDefault="00670C73" w:rsidP="0014757C">
      <w:r>
        <w:t>Museum Shop Sunday is an annual international campaign to highlight the vital role of retail in helping arts, cultural and heritage venues to survive and thrive. On Sunday 26</w:t>
      </w:r>
      <w:r w:rsidR="00D44C8C">
        <w:rPr>
          <w:vertAlign w:val="superscript"/>
        </w:rPr>
        <w:t xml:space="preserve"> </w:t>
      </w:r>
      <w:r>
        <w:t>November, over 2,000 visitor attractions worldwide will be coming together to celebrate with special events and promotions in store and online.</w:t>
      </w:r>
    </w:p>
    <w:p w14:paraId="216A715E" w14:textId="575A1DC3" w:rsidR="00670C73" w:rsidRDefault="00670C73" w:rsidP="0014757C">
      <w:r w:rsidRPr="00D44C8C">
        <w:rPr>
          <w:color w:val="FF0000"/>
        </w:rPr>
        <w:t xml:space="preserve">&lt;your organisation&gt; </w:t>
      </w:r>
      <w:r>
        <w:t xml:space="preserve">is pleased to be part of Museum Shop Sunday as it is a great way to introduce new customers to our </w:t>
      </w:r>
      <w:r w:rsidRPr="00D44C8C">
        <w:rPr>
          <w:b/>
          <w:bCs/>
          <w:i/>
          <w:iCs/>
          <w:color w:val="FF0000"/>
        </w:rPr>
        <w:t xml:space="preserve">&lt;a bit of detail about your organisation&gt; </w:t>
      </w:r>
      <w:r>
        <w:t xml:space="preserve">and to show them the fantastic range of unique, hand-crafted </w:t>
      </w:r>
      <w:r w:rsidRPr="00D44C8C">
        <w:rPr>
          <w:b/>
          <w:bCs/>
          <w:i/>
          <w:iCs/>
          <w:color w:val="FF0000"/>
        </w:rPr>
        <w:t>&lt;messages around sustainability, or maker stories are good here&gt;</w:t>
      </w:r>
      <w:r w:rsidR="00D44C8C">
        <w:t>.</w:t>
      </w:r>
    </w:p>
    <w:p w14:paraId="5A1E7B10" w14:textId="6E0FF0C4" w:rsidR="00670C73" w:rsidRPr="00D44C8C" w:rsidRDefault="00670C73" w:rsidP="0014757C">
      <w:pPr>
        <w:rPr>
          <w:color w:val="FF0000"/>
        </w:rPr>
      </w:pPr>
      <w:r>
        <w:t xml:space="preserve">We’re very proud of our range of gifts </w:t>
      </w:r>
      <w:r w:rsidRPr="00D44C8C">
        <w:rPr>
          <w:b/>
          <w:bCs/>
          <w:i/>
          <w:iCs/>
          <w:color w:val="FF0000"/>
        </w:rPr>
        <w:t xml:space="preserve">&lt;insert some details </w:t>
      </w:r>
      <w:r w:rsidR="00964161" w:rsidRPr="00D44C8C">
        <w:rPr>
          <w:b/>
          <w:bCs/>
          <w:i/>
          <w:iCs/>
          <w:color w:val="FF0000"/>
        </w:rPr>
        <w:t>of your offer, what will delight your customers, some of the original and unique gifts, items&gt;</w:t>
      </w:r>
    </w:p>
    <w:p w14:paraId="0207E824" w14:textId="67F5257F" w:rsidR="00670C73" w:rsidRPr="00D44C8C" w:rsidRDefault="00670C73" w:rsidP="00670C73">
      <w:pPr>
        <w:pStyle w:val="ListParagraph"/>
        <w:numPr>
          <w:ilvl w:val="0"/>
          <w:numId w:val="2"/>
        </w:numPr>
        <w:rPr>
          <w:color w:val="FF0000"/>
        </w:rPr>
      </w:pPr>
      <w:r w:rsidRPr="00D44C8C">
        <w:rPr>
          <w:color w:val="FF0000"/>
        </w:rPr>
        <w:t>What’s different about your range</w:t>
      </w:r>
      <w:r w:rsidR="0014757C" w:rsidRPr="00D44C8C">
        <w:rPr>
          <w:color w:val="FF0000"/>
        </w:rPr>
        <w:t>?</w:t>
      </w:r>
    </w:p>
    <w:p w14:paraId="411BEF78" w14:textId="42AC5B5E" w:rsidR="00670C73" w:rsidRPr="00D44C8C" w:rsidRDefault="00670C73" w:rsidP="00670C73">
      <w:pPr>
        <w:pStyle w:val="ListParagraph"/>
        <w:numPr>
          <w:ilvl w:val="0"/>
          <w:numId w:val="2"/>
        </w:numPr>
        <w:rPr>
          <w:color w:val="FF0000"/>
        </w:rPr>
      </w:pPr>
      <w:r w:rsidRPr="00D44C8C">
        <w:rPr>
          <w:color w:val="FF0000"/>
        </w:rPr>
        <w:t>What are some of the interesting stories of your merchandise</w:t>
      </w:r>
      <w:r w:rsidR="0014757C" w:rsidRPr="00D44C8C">
        <w:rPr>
          <w:color w:val="FF0000"/>
        </w:rPr>
        <w:t>?</w:t>
      </w:r>
    </w:p>
    <w:p w14:paraId="71B898EA" w14:textId="0C08CEE2" w:rsidR="0014757C" w:rsidRPr="00D44C8C" w:rsidRDefault="0014757C" w:rsidP="00670C73">
      <w:pPr>
        <w:pStyle w:val="ListParagraph"/>
        <w:numPr>
          <w:ilvl w:val="0"/>
          <w:numId w:val="2"/>
        </w:numPr>
        <w:rPr>
          <w:color w:val="FF0000"/>
        </w:rPr>
      </w:pPr>
      <w:r w:rsidRPr="00D44C8C">
        <w:rPr>
          <w:color w:val="FF0000"/>
        </w:rPr>
        <w:t xml:space="preserve">Are you supporting local </w:t>
      </w:r>
      <w:r w:rsidR="00D44C8C" w:rsidRPr="00D44C8C">
        <w:rPr>
          <w:color w:val="FF0000"/>
        </w:rPr>
        <w:t>makers?</w:t>
      </w:r>
    </w:p>
    <w:p w14:paraId="561508DA" w14:textId="27D14938" w:rsidR="0014757C" w:rsidRPr="00D44C8C" w:rsidRDefault="0014757C" w:rsidP="00670C73">
      <w:pPr>
        <w:pStyle w:val="ListParagraph"/>
        <w:numPr>
          <w:ilvl w:val="0"/>
          <w:numId w:val="2"/>
        </w:numPr>
        <w:rPr>
          <w:color w:val="FF0000"/>
        </w:rPr>
      </w:pPr>
      <w:r w:rsidRPr="00D44C8C">
        <w:rPr>
          <w:color w:val="FF0000"/>
        </w:rPr>
        <w:t>Do you use a green supply chain?</w:t>
      </w:r>
    </w:p>
    <w:p w14:paraId="55539DF6" w14:textId="48F569AD" w:rsidR="0014757C" w:rsidRPr="00D44C8C" w:rsidRDefault="0014757C" w:rsidP="00670C73">
      <w:pPr>
        <w:pStyle w:val="ListParagraph"/>
        <w:numPr>
          <w:ilvl w:val="0"/>
          <w:numId w:val="2"/>
        </w:numPr>
        <w:rPr>
          <w:color w:val="FF0000"/>
        </w:rPr>
      </w:pPr>
      <w:r w:rsidRPr="00D44C8C">
        <w:rPr>
          <w:color w:val="FF0000"/>
        </w:rPr>
        <w:t>Are there gifts in your shop that are unique to your organisation?</w:t>
      </w:r>
    </w:p>
    <w:p w14:paraId="1DB81B97" w14:textId="7920DBED" w:rsidR="0014757C" w:rsidRPr="00D44C8C" w:rsidRDefault="0014757C" w:rsidP="00670C73">
      <w:pPr>
        <w:pStyle w:val="ListParagraph"/>
        <w:numPr>
          <w:ilvl w:val="0"/>
          <w:numId w:val="2"/>
        </w:numPr>
        <w:rPr>
          <w:color w:val="FF0000"/>
        </w:rPr>
      </w:pPr>
      <w:r w:rsidRPr="00D44C8C">
        <w:rPr>
          <w:color w:val="FF0000"/>
        </w:rPr>
        <w:t>Are there any special offers that you customers can enjoy on Museum shop Sunday?</w:t>
      </w:r>
    </w:p>
    <w:p w14:paraId="3618953F" w14:textId="629751A9" w:rsidR="0014757C" w:rsidRPr="00D44C8C" w:rsidRDefault="00D44C8C" w:rsidP="0014757C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&lt;Insert a q</w:t>
      </w:r>
      <w:r w:rsidR="0014757C" w:rsidRPr="00D44C8C">
        <w:rPr>
          <w:b/>
          <w:bCs/>
          <w:i/>
          <w:iCs/>
          <w:color w:val="FF0000"/>
        </w:rPr>
        <w:t>uote from your organisation here:  e.g.  &lt;name, job title, said</w:t>
      </w:r>
      <w:proofErr w:type="gramStart"/>
      <w:r w:rsidR="0014757C" w:rsidRPr="00D44C8C">
        <w:rPr>
          <w:b/>
          <w:bCs/>
          <w:i/>
          <w:iCs/>
          <w:color w:val="FF0000"/>
        </w:rPr>
        <w:t>:  “</w:t>
      </w:r>
      <w:proofErr w:type="gramEnd"/>
      <w:r w:rsidR="0014757C" w:rsidRPr="00D44C8C">
        <w:rPr>
          <w:b/>
          <w:bCs/>
          <w:i/>
          <w:iCs/>
          <w:color w:val="FF0000"/>
        </w:rPr>
        <w:t xml:space="preserve">We are really pleased to be taking part in Museum Shop Sunday on 26 November as it is a great opportunity to welcome new customers to our venue.  We have a fantastic range of lovely, hand-made &lt;your USP here&gt; and gifts purchased from our retail space are just two steps away from the person who </w:t>
      </w:r>
      <w:proofErr w:type="gramStart"/>
      <w:r w:rsidR="0014757C" w:rsidRPr="00D44C8C">
        <w:rPr>
          <w:b/>
          <w:bCs/>
          <w:i/>
          <w:iCs/>
          <w:color w:val="FF0000"/>
        </w:rPr>
        <w:t>actually made</w:t>
      </w:r>
      <w:proofErr w:type="gramEnd"/>
      <w:r w:rsidR="0014757C" w:rsidRPr="00D44C8C">
        <w:rPr>
          <w:b/>
          <w:bCs/>
          <w:i/>
          <w:iCs/>
          <w:color w:val="FF0000"/>
        </w:rPr>
        <w:t xml:space="preserve"> it from scratch …</w:t>
      </w:r>
      <w:r>
        <w:rPr>
          <w:b/>
          <w:bCs/>
          <w:i/>
          <w:iCs/>
          <w:color w:val="FF0000"/>
        </w:rPr>
        <w:t>&gt;</w:t>
      </w:r>
    </w:p>
    <w:p w14:paraId="55CE3A0E" w14:textId="1C57BF26" w:rsidR="00964161" w:rsidRPr="00D44C8C" w:rsidRDefault="00D44C8C" w:rsidP="0014757C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&lt;</w:t>
      </w:r>
      <w:r w:rsidRPr="00D44C8C">
        <w:rPr>
          <w:b/>
          <w:bCs/>
          <w:i/>
          <w:iCs/>
          <w:color w:val="FF0000"/>
        </w:rPr>
        <w:t>Insert shop opening times</w:t>
      </w:r>
      <w:r w:rsidR="00964161" w:rsidRPr="00D44C8C">
        <w:rPr>
          <w:b/>
          <w:bCs/>
          <w:i/>
          <w:iCs/>
          <w:color w:val="FF0000"/>
        </w:rPr>
        <w:t xml:space="preserve"> and social media / website </w:t>
      </w:r>
      <w:r w:rsidRPr="00D44C8C">
        <w:rPr>
          <w:b/>
          <w:bCs/>
          <w:i/>
          <w:iCs/>
          <w:color w:val="FF0000"/>
        </w:rPr>
        <w:t>links</w:t>
      </w:r>
      <w:r w:rsidR="00964161" w:rsidRPr="00D44C8C">
        <w:rPr>
          <w:b/>
          <w:bCs/>
          <w:i/>
          <w:iCs/>
          <w:color w:val="FF0000"/>
        </w:rPr>
        <w:t xml:space="preserve"> so people can find out more about you and what you are doing for </w:t>
      </w:r>
      <w:r w:rsidRPr="00D44C8C">
        <w:rPr>
          <w:b/>
          <w:bCs/>
          <w:i/>
          <w:iCs/>
          <w:color w:val="FF0000"/>
        </w:rPr>
        <w:t>Museum Shop Sunday</w:t>
      </w:r>
      <w:r>
        <w:rPr>
          <w:b/>
          <w:bCs/>
          <w:i/>
          <w:iCs/>
          <w:color w:val="FF0000"/>
        </w:rPr>
        <w:t>&gt;</w:t>
      </w:r>
    </w:p>
    <w:p w14:paraId="7653ED6A" w14:textId="6EFB0A36" w:rsidR="00964161" w:rsidRDefault="00964161" w:rsidP="0014757C">
      <w:r>
        <w:t>Ends:</w:t>
      </w:r>
    </w:p>
    <w:p w14:paraId="43D88E08" w14:textId="77777777" w:rsidR="00D44C8C" w:rsidRDefault="00D44C8C" w:rsidP="0014757C">
      <w:pPr>
        <w:rPr>
          <w:b/>
          <w:bCs/>
        </w:rPr>
      </w:pPr>
    </w:p>
    <w:p w14:paraId="1F3C504A" w14:textId="77777777" w:rsidR="00D44C8C" w:rsidRDefault="00D44C8C" w:rsidP="0014757C">
      <w:pPr>
        <w:rPr>
          <w:b/>
          <w:bCs/>
        </w:rPr>
      </w:pPr>
    </w:p>
    <w:p w14:paraId="3C787B4E" w14:textId="77777777" w:rsidR="00D44C8C" w:rsidRDefault="00D44C8C" w:rsidP="0014757C">
      <w:pPr>
        <w:rPr>
          <w:b/>
          <w:bCs/>
        </w:rPr>
      </w:pPr>
    </w:p>
    <w:p w14:paraId="14ABF38C" w14:textId="67E0F734" w:rsidR="00964161" w:rsidRPr="00D44C8C" w:rsidRDefault="00964161" w:rsidP="0014757C">
      <w:pPr>
        <w:rPr>
          <w:b/>
          <w:bCs/>
        </w:rPr>
      </w:pPr>
      <w:r w:rsidRPr="00D44C8C">
        <w:rPr>
          <w:b/>
          <w:bCs/>
        </w:rPr>
        <w:lastRenderedPageBreak/>
        <w:t>Photo Descriptors:</w:t>
      </w:r>
    </w:p>
    <w:p w14:paraId="5C1F8E6E" w14:textId="77777777" w:rsidR="00D44C8C" w:rsidRPr="00D44C8C" w:rsidRDefault="00D44C8C" w:rsidP="00D44C8C">
      <w:pPr>
        <w:rPr>
          <w:color w:val="FF0000"/>
        </w:rPr>
      </w:pPr>
      <w:r w:rsidRPr="00D44C8C">
        <w:rPr>
          <w:color w:val="FF0000"/>
        </w:rPr>
        <w:t>Have two good, well-lit, high-res images to accompany your release, clearly labelled. Include as a WeTransfer or Dropbox link (journalists will not be happy with 20 MB attachments crashing their inbox!).</w:t>
      </w:r>
    </w:p>
    <w:p w14:paraId="41A7F76A" w14:textId="77777777" w:rsidR="00D44C8C" w:rsidRPr="00D44C8C" w:rsidRDefault="00D44C8C" w:rsidP="00D44C8C">
      <w:pPr>
        <w:rPr>
          <w:color w:val="FF0000"/>
        </w:rPr>
      </w:pPr>
      <w:r w:rsidRPr="00D44C8C">
        <w:rPr>
          <w:color w:val="FF0000"/>
        </w:rPr>
        <w:t xml:space="preserve">Make sure you have the creator’s permission to use the photos and label them accordingly, </w:t>
      </w:r>
      <w:proofErr w:type="gramStart"/>
      <w:r w:rsidRPr="00D44C8C">
        <w:rPr>
          <w:color w:val="FF0000"/>
        </w:rPr>
        <w:t>e.g.</w:t>
      </w:r>
      <w:proofErr w:type="gramEnd"/>
      <w:r w:rsidRPr="00D44C8C">
        <w:rPr>
          <w:color w:val="FF0000"/>
        </w:rPr>
        <w:t xml:space="preserve"> Photo credit:  Albert Smith Photography.</w:t>
      </w:r>
    </w:p>
    <w:p w14:paraId="63CB7519" w14:textId="77777777" w:rsidR="00D44C8C" w:rsidRPr="00D44C8C" w:rsidRDefault="00D44C8C" w:rsidP="00D44C8C">
      <w:pPr>
        <w:rPr>
          <w:color w:val="FF0000"/>
        </w:rPr>
      </w:pPr>
      <w:r w:rsidRPr="00D44C8C">
        <w:rPr>
          <w:color w:val="FF0000"/>
        </w:rPr>
        <w:t xml:space="preserve">If you have people in your photo label them left to right, </w:t>
      </w:r>
      <w:proofErr w:type="gramStart"/>
      <w:r w:rsidRPr="00D44C8C">
        <w:rPr>
          <w:color w:val="FF0000"/>
        </w:rPr>
        <w:t>e.g.</w:t>
      </w:r>
      <w:proofErr w:type="gramEnd"/>
      <w:r w:rsidRPr="00D44C8C">
        <w:rPr>
          <w:color w:val="FF0000"/>
        </w:rPr>
        <w:t xml:space="preserve"> L-R:  Ellie Bloom, retail manager and George Pilcher, merchandising assistant get the retail space ready for Museum Shop Sunday.</w:t>
      </w:r>
    </w:p>
    <w:p w14:paraId="022CC582" w14:textId="410FCA17" w:rsidR="00964161" w:rsidRPr="00D44C8C" w:rsidRDefault="00964161" w:rsidP="0014757C">
      <w:pPr>
        <w:rPr>
          <w:b/>
          <w:bCs/>
          <w:i/>
          <w:iCs/>
          <w:color w:val="FF0000"/>
        </w:rPr>
      </w:pPr>
      <w:r w:rsidRPr="00D44C8C">
        <w:rPr>
          <w:b/>
          <w:bCs/>
          <w:i/>
          <w:iCs/>
          <w:color w:val="FF0000"/>
        </w:rPr>
        <w:t>&lt;</w:t>
      </w:r>
      <w:r w:rsidR="00D44C8C" w:rsidRPr="00D44C8C">
        <w:rPr>
          <w:b/>
          <w:bCs/>
          <w:i/>
          <w:iCs/>
          <w:color w:val="FF0000"/>
        </w:rPr>
        <w:t>Insert c</w:t>
      </w:r>
      <w:r w:rsidRPr="00D44C8C">
        <w:rPr>
          <w:b/>
          <w:bCs/>
          <w:i/>
          <w:iCs/>
          <w:color w:val="FF0000"/>
        </w:rPr>
        <w:t>ontact details for further information and / or photos /interviews etc&gt;</w:t>
      </w:r>
    </w:p>
    <w:p w14:paraId="0B919830" w14:textId="77777777" w:rsidR="00D44C8C" w:rsidRDefault="00D44C8C" w:rsidP="0014757C">
      <w:pPr>
        <w:rPr>
          <w:b/>
          <w:bCs/>
          <w:i/>
          <w:iCs/>
        </w:rPr>
      </w:pPr>
    </w:p>
    <w:p w14:paraId="018AE354" w14:textId="179D2808" w:rsidR="00964161" w:rsidRDefault="00964161" w:rsidP="0014757C">
      <w:pPr>
        <w:rPr>
          <w:b/>
          <w:bCs/>
        </w:rPr>
      </w:pPr>
      <w:r w:rsidRPr="00964161">
        <w:rPr>
          <w:b/>
          <w:bCs/>
        </w:rPr>
        <w:t>Notes to editors:</w:t>
      </w:r>
    </w:p>
    <w:p w14:paraId="6B17FA30" w14:textId="02D97467" w:rsidR="00964161" w:rsidRPr="00D44C8C" w:rsidRDefault="00964161" w:rsidP="0014757C">
      <w:pPr>
        <w:rPr>
          <w:color w:val="FF0000"/>
        </w:rPr>
      </w:pPr>
      <w:r w:rsidRPr="00D44C8C">
        <w:rPr>
          <w:color w:val="FF0000"/>
        </w:rPr>
        <w:t>Use this section to talk about your organisation (the About Us section of your website is often a good place to find this).</w:t>
      </w:r>
    </w:p>
    <w:p w14:paraId="6157920B" w14:textId="57A00084" w:rsidR="00670C73" w:rsidRDefault="00964161" w:rsidP="00964161">
      <w:pPr>
        <w:rPr>
          <w:b/>
          <w:bCs/>
        </w:rPr>
      </w:pPr>
      <w:r w:rsidRPr="00964161">
        <w:rPr>
          <w:b/>
          <w:bCs/>
        </w:rPr>
        <w:t>About Museum Shop Sunday</w:t>
      </w:r>
    </w:p>
    <w:p w14:paraId="65A5FA9A" w14:textId="528A4575" w:rsidR="00D44C8C" w:rsidRDefault="00D44C8C" w:rsidP="00964161">
      <w:pPr>
        <w:rPr>
          <w:rFonts w:ascii="Arial" w:hAnsi="Arial" w:cs="Arial"/>
          <w:color w:val="000000"/>
          <w:sz w:val="20"/>
          <w:szCs w:val="20"/>
        </w:rPr>
      </w:pPr>
      <w:r>
        <w:t xml:space="preserve">Now in its seventh year, </w:t>
      </w:r>
      <w:hyperlink r:id="rId10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Museum Shop Sunday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 annual international campaign to highlight the vital role of retail in </w:t>
      </w:r>
      <w:r>
        <w:rPr>
          <w:rFonts w:ascii="Arial" w:hAnsi="Arial" w:cs="Arial"/>
          <w:color w:val="000000"/>
          <w:sz w:val="20"/>
          <w:szCs w:val="20"/>
        </w:rPr>
        <w:t>helping</w:t>
      </w:r>
      <w:r>
        <w:rPr>
          <w:rFonts w:ascii="Arial" w:hAnsi="Arial" w:cs="Arial"/>
          <w:color w:val="000000"/>
          <w:sz w:val="20"/>
          <w:szCs w:val="20"/>
        </w:rPr>
        <w:t xml:space="preserve"> arts</w:t>
      </w:r>
      <w:r>
        <w:rPr>
          <w:rFonts w:ascii="Arial" w:hAnsi="Arial" w:cs="Arial"/>
          <w:color w:val="000000"/>
          <w:sz w:val="20"/>
          <w:szCs w:val="20"/>
        </w:rPr>
        <w:t>, cultural</w:t>
      </w:r>
      <w:r>
        <w:rPr>
          <w:rFonts w:ascii="Arial" w:hAnsi="Arial" w:cs="Arial"/>
          <w:color w:val="000000"/>
          <w:sz w:val="20"/>
          <w:szCs w:val="20"/>
        </w:rPr>
        <w:t xml:space="preserve"> and heritage organisations</w:t>
      </w:r>
      <w:r>
        <w:rPr>
          <w:rFonts w:ascii="Arial" w:hAnsi="Arial" w:cs="Arial"/>
          <w:color w:val="000000"/>
          <w:sz w:val="20"/>
          <w:szCs w:val="20"/>
        </w:rPr>
        <w:t xml:space="preserve"> to survive and thrive</w:t>
      </w:r>
      <w:r>
        <w:rPr>
          <w:rFonts w:ascii="Arial" w:hAnsi="Arial" w:cs="Arial"/>
          <w:color w:val="000000"/>
          <w:sz w:val="20"/>
          <w:szCs w:val="20"/>
        </w:rPr>
        <w:t>. Over 2,000 cultural shops take part each year</w:t>
      </w:r>
      <w:r>
        <w:rPr>
          <w:rFonts w:ascii="Arial" w:hAnsi="Arial" w:cs="Arial"/>
          <w:color w:val="000000"/>
          <w:sz w:val="20"/>
          <w:szCs w:val="20"/>
        </w:rPr>
        <w:t xml:space="preserve"> worldwide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including around 200 in the UK,</w:t>
      </w:r>
      <w:r>
        <w:rPr>
          <w:rFonts w:ascii="Arial" w:hAnsi="Arial" w:cs="Arial"/>
          <w:color w:val="000000"/>
          <w:sz w:val="20"/>
          <w:szCs w:val="20"/>
        </w:rPr>
        <w:t xml:space="preserve"> putting on special events and promotions online and in store</w:t>
      </w:r>
      <w:r>
        <w:rPr>
          <w:rFonts w:ascii="Arial" w:hAnsi="Arial" w:cs="Arial"/>
          <w:color w:val="000000"/>
          <w:sz w:val="20"/>
          <w:szCs w:val="20"/>
        </w:rPr>
        <w:t xml:space="preserve"> to showcase their unique products. Museum Shop Sunday is organised by the </w:t>
      </w:r>
      <w:hyperlink r:id="rId11" w:history="1">
        <w:r w:rsidRPr="00D44C8C">
          <w:rPr>
            <w:rStyle w:val="Hyperlink"/>
            <w:rFonts w:ascii="Arial" w:hAnsi="Arial" w:cs="Arial"/>
            <w:sz w:val="20"/>
            <w:szCs w:val="20"/>
          </w:rPr>
          <w:t>Association for Cultural Enterprises</w:t>
        </w:r>
      </w:hyperlink>
      <w:r>
        <w:rPr>
          <w:rFonts w:ascii="Arial" w:hAnsi="Arial" w:cs="Arial"/>
          <w:color w:val="000000"/>
          <w:sz w:val="20"/>
          <w:szCs w:val="20"/>
        </w:rPr>
        <w:t>, which champions best practice in cultural income generation.</w:t>
      </w:r>
    </w:p>
    <w:p w14:paraId="4B0D0C8A" w14:textId="7F15A8DF" w:rsidR="00D44C8C" w:rsidRPr="00D44C8C" w:rsidRDefault="00D44C8C" w:rsidP="0096416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44C8C">
        <w:rPr>
          <w:rFonts w:ascii="Arial" w:hAnsi="Arial" w:cs="Arial"/>
          <w:b/>
          <w:bCs/>
          <w:color w:val="000000"/>
          <w:sz w:val="20"/>
          <w:szCs w:val="20"/>
        </w:rPr>
        <w:t>#MuseumShopSunday</w:t>
      </w:r>
    </w:p>
    <w:p w14:paraId="231FFF70" w14:textId="68D2F88D" w:rsidR="00D44C8C" w:rsidRPr="00D44C8C" w:rsidRDefault="00D44C8C" w:rsidP="0096416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44C8C">
        <w:rPr>
          <w:rFonts w:ascii="Arial" w:hAnsi="Arial" w:cs="Arial"/>
          <w:b/>
          <w:bCs/>
          <w:color w:val="000000"/>
          <w:sz w:val="20"/>
          <w:szCs w:val="20"/>
        </w:rPr>
        <w:t xml:space="preserve">Instagram: </w:t>
      </w:r>
      <w:hyperlink r:id="rId12" w:history="1">
        <w:r w:rsidRPr="00C2753B">
          <w:rPr>
            <w:rStyle w:val="Hyperlink"/>
            <w:rFonts w:ascii="Arial" w:hAnsi="Arial" w:cs="Arial"/>
            <w:b/>
            <w:bCs/>
            <w:sz w:val="20"/>
            <w:szCs w:val="20"/>
          </w:rPr>
          <w:t>@museumshopsunday</w:t>
        </w:r>
      </w:hyperlink>
    </w:p>
    <w:p w14:paraId="7ACBC2EF" w14:textId="6B6907E0" w:rsidR="00D44C8C" w:rsidRPr="00D44C8C" w:rsidRDefault="00D44C8C" w:rsidP="0096416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44C8C">
        <w:rPr>
          <w:rFonts w:ascii="Arial" w:hAnsi="Arial" w:cs="Arial"/>
          <w:b/>
          <w:bCs/>
          <w:color w:val="000000"/>
          <w:sz w:val="20"/>
          <w:szCs w:val="20"/>
        </w:rPr>
        <w:t xml:space="preserve">Twitter: </w:t>
      </w:r>
      <w:hyperlink r:id="rId13" w:history="1">
        <w:r w:rsidRPr="00C2753B">
          <w:rPr>
            <w:rStyle w:val="Hyperlink"/>
            <w:rFonts w:ascii="Arial" w:hAnsi="Arial" w:cs="Arial"/>
            <w:b/>
            <w:bCs/>
            <w:sz w:val="20"/>
            <w:szCs w:val="20"/>
          </w:rPr>
          <w:t>@lovemuseumshops</w:t>
        </w:r>
      </w:hyperlink>
    </w:p>
    <w:p w14:paraId="7431115E" w14:textId="77777777" w:rsidR="00D44C8C" w:rsidRDefault="00D44C8C" w:rsidP="00964161">
      <w:pPr>
        <w:rPr>
          <w:b/>
          <w:bCs/>
        </w:rPr>
      </w:pPr>
    </w:p>
    <w:sectPr w:rsidR="00D44C8C" w:rsidSect="00B3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C1E3" w14:textId="77777777" w:rsidR="00947FCA" w:rsidRDefault="00947FCA" w:rsidP="00D44C8C">
      <w:pPr>
        <w:spacing w:after="0" w:line="240" w:lineRule="auto"/>
      </w:pPr>
      <w:r>
        <w:separator/>
      </w:r>
    </w:p>
  </w:endnote>
  <w:endnote w:type="continuationSeparator" w:id="0">
    <w:p w14:paraId="2E858499" w14:textId="77777777" w:rsidR="00947FCA" w:rsidRDefault="00947FCA" w:rsidP="00D4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2993" w14:textId="77777777" w:rsidR="00947FCA" w:rsidRDefault="00947FCA" w:rsidP="00D44C8C">
      <w:pPr>
        <w:spacing w:after="0" w:line="240" w:lineRule="auto"/>
      </w:pPr>
      <w:r>
        <w:separator/>
      </w:r>
    </w:p>
  </w:footnote>
  <w:footnote w:type="continuationSeparator" w:id="0">
    <w:p w14:paraId="46CF8FE3" w14:textId="77777777" w:rsidR="00947FCA" w:rsidRDefault="00947FCA" w:rsidP="00D4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478"/>
    <w:multiLevelType w:val="hybridMultilevel"/>
    <w:tmpl w:val="01A69C4C"/>
    <w:lvl w:ilvl="0" w:tplc="B102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3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C1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62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2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4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165DF9"/>
    <w:multiLevelType w:val="hybridMultilevel"/>
    <w:tmpl w:val="D8B2D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3686649">
    <w:abstractNumId w:val="0"/>
  </w:num>
  <w:num w:numId="2" w16cid:durableId="33503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A2"/>
    <w:rsid w:val="0011225D"/>
    <w:rsid w:val="0014757C"/>
    <w:rsid w:val="00521B36"/>
    <w:rsid w:val="00670C73"/>
    <w:rsid w:val="00947FCA"/>
    <w:rsid w:val="00964161"/>
    <w:rsid w:val="00B36AA2"/>
    <w:rsid w:val="00C2753B"/>
    <w:rsid w:val="00D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B247"/>
  <w15:chartTrackingRefBased/>
  <w15:docId w15:val="{D9391026-CDCC-4471-AA4B-53BCD02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6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70C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70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75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C"/>
  </w:style>
  <w:style w:type="paragraph" w:styleId="Footer">
    <w:name w:val="footer"/>
    <w:basedOn w:val="Normal"/>
    <w:link w:val="FooterChar"/>
    <w:uiPriority w:val="99"/>
    <w:unhideWhenUsed/>
    <w:rsid w:val="00D4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C"/>
  </w:style>
  <w:style w:type="character" w:styleId="UnresolvedMention">
    <w:name w:val="Unresolved Mention"/>
    <w:basedOn w:val="DefaultParagraphFont"/>
    <w:uiPriority w:val="99"/>
    <w:semiHidden/>
    <w:unhideWhenUsed/>
    <w:rsid w:val="00D4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1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4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4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LoveMuseumShop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museumshopsunday/?hl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lturalenterprises.org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ulturalenterprises.org.uk/museum-shop-sunda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85E8ED35604CAB06DF2372115F20" ma:contentTypeVersion="17" ma:contentTypeDescription="Create a new document." ma:contentTypeScope="" ma:versionID="7166f094c3604d513a8db1fd61bbd36c">
  <xsd:schema xmlns:xsd="http://www.w3.org/2001/XMLSchema" xmlns:xs="http://www.w3.org/2001/XMLSchema" xmlns:p="http://schemas.microsoft.com/office/2006/metadata/properties" xmlns:ns2="25369d4f-6715-4474-945e-a3605ce4652f" xmlns:ns3="1a00931c-a825-413f-9e4a-e1188b280a8d" targetNamespace="http://schemas.microsoft.com/office/2006/metadata/properties" ma:root="true" ma:fieldsID="36a1a4668379a76cccc7bb04ac7f724c" ns2:_="" ns3:_="">
    <xsd:import namespace="25369d4f-6715-4474-945e-a3605ce4652f"/>
    <xsd:import namespace="1a00931c-a825-413f-9e4a-e1188b28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9d4f-6715-4474-945e-a3605ce46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73db23-be00-44e6-a1e5-0eabee4ac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931c-a825-413f-9e4a-e1188b28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3ed234-3d77-4293-901b-7310a4d46ae0}" ma:internalName="TaxCatchAll" ma:showField="CatchAllData" ma:web="1a00931c-a825-413f-9e4a-e1188b28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DF797-7278-4ABE-9B71-89B3F19B5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9DBE6-2BFE-4485-B9F8-3D503267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9d4f-6715-4474-945e-a3605ce4652f"/>
    <ds:schemaRef ds:uri="1a00931c-a825-413f-9e4a-e1188b28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Milnes</dc:creator>
  <cp:keywords/>
  <dc:description/>
  <cp:lastModifiedBy>Joanne Whitworth</cp:lastModifiedBy>
  <cp:revision>3</cp:revision>
  <dcterms:created xsi:type="dcterms:W3CDTF">2023-10-04T15:34:00Z</dcterms:created>
  <dcterms:modified xsi:type="dcterms:W3CDTF">2023-10-13T09:42:00Z</dcterms:modified>
</cp:coreProperties>
</file>